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AE" w:rsidRDefault="00C741AE" w:rsidP="00C741AE">
      <w:pPr>
        <w:spacing w:before="240" w:after="240" w:line="270" w:lineRule="atLeas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33B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УТВЕРЖДАЮ</w:t>
      </w:r>
      <w:proofErr w:type="spellEnd"/>
    </w:p>
    <w:p w:rsidR="00C741AE" w:rsidRDefault="00C741AE" w:rsidP="00C741AE">
      <w:pPr>
        <w:spacing w:before="240" w:after="240" w:line="270" w:lineRule="atLeas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Директор ООО «Антенная служба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плюс»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>Директор ООО «КТИС»</w:t>
      </w:r>
    </w:p>
    <w:p w:rsidR="00C741AE" w:rsidRDefault="00C741AE" w:rsidP="00C741AE">
      <w:pPr>
        <w:spacing w:before="240" w:after="240" w:line="270" w:lineRule="atLeas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Г.Н. Семенов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>Н.А. Беляков</w:t>
      </w:r>
    </w:p>
    <w:p w:rsidR="00C741AE" w:rsidRPr="00B33BFA" w:rsidRDefault="00C741AE" w:rsidP="00C741AE">
      <w:pPr>
        <w:spacing w:before="240" w:after="240" w:line="270" w:lineRule="atLeas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«___»__________2019г.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>«___»__________2019г.</w:t>
      </w:r>
    </w:p>
    <w:p w:rsidR="00C741AE" w:rsidRDefault="00C741AE" w:rsidP="00C473E7">
      <w:pPr>
        <w:spacing w:before="240" w:after="240" w:line="270" w:lineRule="atLeast"/>
        <w:jc w:val="center"/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</w:pPr>
    </w:p>
    <w:p w:rsidR="00C473E7" w:rsidRPr="00C473E7" w:rsidRDefault="00C473E7" w:rsidP="00C473E7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E7"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  <w:t>АКЦИЯ «</w:t>
      </w:r>
      <w:r w:rsidR="003A1CBA"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  <w:t>Лучшая десятка</w:t>
      </w:r>
      <w:r w:rsidR="00896CB8">
        <w:rPr>
          <w:rFonts w:ascii="Times New Roman" w:eastAsia="Times New Roman" w:hAnsi="Times New Roman" w:cs="Arial"/>
          <w:b/>
          <w:bCs/>
          <w:sz w:val="44"/>
          <w:szCs w:val="44"/>
          <w:lang w:eastAsia="ru-RU"/>
        </w:rPr>
        <w:t>»</w:t>
      </w:r>
    </w:p>
    <w:p w:rsidR="00C473E7" w:rsidRPr="00C473E7" w:rsidRDefault="00C473E7" w:rsidP="00C473E7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и условия участия (далее по тексту – «Правила»)</w:t>
      </w:r>
    </w:p>
    <w:p w:rsidR="00C473E7" w:rsidRPr="00C473E7" w:rsidRDefault="00C473E7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Calibri" w:hAnsi="PT SANS" w:cs="Calibri"/>
          <w:b/>
          <w:bCs/>
          <w:iCs/>
          <w:sz w:val="28"/>
          <w:szCs w:val="28"/>
          <w:lang w:eastAsia="ru-RU"/>
        </w:rPr>
        <w:t>1.</w:t>
      </w:r>
      <w:r w:rsidRPr="00C473E7">
        <w:rPr>
          <w:rFonts w:ascii="Times New Roman" w:eastAsia="Calibri" w:hAnsi="Times New Roman" w:cs="Times New Roman"/>
          <w:iCs/>
          <w:sz w:val="14"/>
          <w:szCs w:val="14"/>
          <w:lang w:eastAsia="ru-RU"/>
        </w:rPr>
        <w:t xml:space="preserve">                     </w:t>
      </w:r>
      <w:r w:rsidRPr="00C473E7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Характер проводимого мероприятия: </w:t>
      </w:r>
    </w:p>
    <w:p w:rsidR="00C473E7" w:rsidRPr="00C473E7" w:rsidRDefault="00D5779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Мероприятие </w:t>
      </w:r>
      <w:r w:rsidRPr="00D930E9">
        <w:rPr>
          <w:rFonts w:ascii="PT SANS" w:eastAsia="Times New Roman" w:hAnsi="PT SANS" w:cs="Times New Roman"/>
          <w:b/>
          <w:sz w:val="28"/>
          <w:szCs w:val="28"/>
          <w:lang w:eastAsia="ru-RU"/>
        </w:rPr>
        <w:t>«</w:t>
      </w:r>
      <w:r w:rsidR="003A1CBA">
        <w:rPr>
          <w:rFonts w:ascii="PT SANS" w:eastAsia="Times New Roman" w:hAnsi="PT SANS" w:cs="Times New Roman"/>
          <w:b/>
          <w:sz w:val="28"/>
          <w:szCs w:val="28"/>
          <w:lang w:eastAsia="ru-RU"/>
        </w:rPr>
        <w:t>Лучшая десятка</w:t>
      </w:r>
      <w:r w:rsidR="00896CB8">
        <w:rPr>
          <w:rFonts w:ascii="PT SANS" w:eastAsia="Times New Roman" w:hAnsi="PT SANS" w:cs="Times New Roman"/>
          <w:b/>
          <w:sz w:val="28"/>
          <w:szCs w:val="28"/>
          <w:lang w:eastAsia="ru-RU"/>
        </w:rPr>
        <w:t>»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(далее – Акция) носит стимулирующий характер, целью которого является </w:t>
      </w:r>
      <w:r w:rsidR="003A1CBA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удержание </w:t>
      </w:r>
      <w:r w:rsidR="00230668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абонентов </w:t>
      </w:r>
      <w:r w:rsidR="003A1CBA">
        <w:rPr>
          <w:rFonts w:ascii="PT SANS" w:eastAsia="Times New Roman" w:hAnsi="PT SANS" w:cs="Times New Roman"/>
          <w:sz w:val="28"/>
          <w:szCs w:val="28"/>
          <w:lang w:eastAsia="ru-RU"/>
        </w:rPr>
        <w:t>кабельного телевидения и привлечение новых абонентов Интернет, а также возврат абонентов, отключенных ранее.</w:t>
      </w:r>
      <w:r w:rsidR="00C473E7" w:rsidRPr="00C473E7">
        <w:rPr>
          <w:rFonts w:ascii="PT SANS" w:eastAsia="Times New Roman" w:hAnsi="PT SANS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473E7" w:rsidRPr="00C473E7" w:rsidRDefault="00C473E7" w:rsidP="003A1CBA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>Акция проводится на</w:t>
      </w:r>
      <w:r w:rsidR="00812ABB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территории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Калининградской области</w:t>
      </w:r>
      <w:r w:rsidR="003A1CBA">
        <w:rPr>
          <w:rFonts w:ascii="PT SANS" w:eastAsia="Times New Roman" w:hAnsi="PT SANS" w:cs="Times New Roman"/>
          <w:sz w:val="28"/>
          <w:szCs w:val="28"/>
          <w:lang w:eastAsia="ru-RU"/>
        </w:rPr>
        <w:t>, ограниченной условиями и сроком проведения акции.</w:t>
      </w:r>
    </w:p>
    <w:p w:rsidR="00C473E7" w:rsidRPr="00C473E7" w:rsidRDefault="00C473E7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Times New Roman" w:hAnsi="PT SANS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C473E7" w:rsidRPr="00C473E7" w:rsidRDefault="00C473E7" w:rsidP="00C473E7">
      <w:pPr>
        <w:spacing w:before="240" w:after="20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2.</w:t>
      </w:r>
      <w:r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473E7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Срок проведения Акции:</w:t>
      </w: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</w:p>
    <w:p w:rsidR="00C473E7" w:rsidRPr="005856C4" w:rsidRDefault="00C473E7" w:rsidP="00117D22">
      <w:pPr>
        <w:spacing w:before="240" w:after="20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Акция стартует с </w:t>
      </w:r>
      <w:r w:rsidR="003A1CBA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05</w:t>
      </w:r>
      <w:r w:rsidR="00D5779B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 </w:t>
      </w:r>
      <w:r w:rsidR="003A1CBA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февраля</w:t>
      </w:r>
      <w:r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 201</w:t>
      </w:r>
      <w:r w:rsidR="003A1CBA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9</w:t>
      </w:r>
      <w:r w:rsidRPr="00C473E7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 г. </w:t>
      </w:r>
      <w:r w:rsidR="003A1CBA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 </w:t>
      </w:r>
      <w:r w:rsidR="003A1CBA" w:rsidRPr="005856C4">
        <w:rPr>
          <w:rFonts w:ascii="PT SANS" w:eastAsia="Times New Roman" w:hAnsi="PT SANS" w:cs="Times New Roman"/>
          <w:bCs/>
          <w:sz w:val="28"/>
          <w:szCs w:val="28"/>
          <w:lang w:eastAsia="ru-RU"/>
        </w:rPr>
        <w:t>и</w:t>
      </w:r>
      <w:r w:rsidR="003A1CBA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 </w:t>
      </w:r>
      <w:r w:rsidR="005856C4">
        <w:rPr>
          <w:rFonts w:ascii="PT SANS" w:eastAsia="Times New Roman" w:hAnsi="PT SANS" w:cs="Times New Roman"/>
          <w:bCs/>
          <w:sz w:val="28"/>
          <w:szCs w:val="28"/>
          <w:lang w:eastAsia="ru-RU"/>
        </w:rPr>
        <w:t>действует на протяжении неограниченного срока, в течение которого адресная база, оборудованна</w:t>
      </w:r>
      <w:r w:rsidR="005856C4">
        <w:rPr>
          <w:rFonts w:ascii="PT SANS" w:eastAsia="Times New Roman" w:hAnsi="PT SANS" w:cs="Times New Roman" w:hint="eastAsia"/>
          <w:bCs/>
          <w:sz w:val="28"/>
          <w:szCs w:val="28"/>
          <w:lang w:eastAsia="ru-RU"/>
        </w:rPr>
        <w:t>я</w:t>
      </w:r>
      <w:r w:rsidR="005856C4">
        <w:rPr>
          <w:rFonts w:ascii="PT SANS" w:eastAsia="Times New Roman" w:hAnsi="PT SANS" w:cs="Times New Roman"/>
          <w:bCs/>
          <w:sz w:val="28"/>
          <w:szCs w:val="28"/>
          <w:lang w:eastAsia="ru-RU"/>
        </w:rPr>
        <w:t xml:space="preserve"> сетью кабельного телевидения, будет монтироваться под сеть передачи данных.</w:t>
      </w:r>
    </w:p>
    <w:p w:rsidR="00C473E7" w:rsidRPr="00C473E7" w:rsidRDefault="00C473E7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3.</w:t>
      </w:r>
      <w:r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C473E7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Участник Акции:</w:t>
      </w: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</w:p>
    <w:p w:rsidR="006D09DF" w:rsidRPr="007D7B0E" w:rsidRDefault="00C87B01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sz w:val="28"/>
          <w:szCs w:val="28"/>
          <w:lang w:eastAsia="ru-RU"/>
        </w:rPr>
        <w:t>3.1.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Участником Акции может быть гражданин РФ, достигший возраста </w:t>
      </w:r>
      <w:r w:rsidR="00D5779B">
        <w:rPr>
          <w:rFonts w:ascii="PT SANS" w:eastAsia="Times New Roman" w:hAnsi="PT SANS" w:cs="Times New Roman"/>
          <w:sz w:val="28"/>
          <w:szCs w:val="28"/>
          <w:lang w:eastAsia="ru-RU"/>
        </w:rPr>
        <w:t xml:space="preserve">14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лет, </w:t>
      </w:r>
      <w:r w:rsidR="00C473E7" w:rsidRPr="004B5956">
        <w:rPr>
          <w:rFonts w:ascii="PT SANS" w:eastAsia="Times New Roman" w:hAnsi="PT SANS" w:cs="Times New Roman"/>
          <w:sz w:val="28"/>
          <w:szCs w:val="28"/>
          <w:lang w:eastAsia="ru-RU"/>
        </w:rPr>
        <w:t>проживающий и имеющий постоянную или временную регистрацию</w:t>
      </w:r>
      <w:r w:rsidR="004B59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C473E7" w:rsidRPr="004B59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на территории </w:t>
      </w:r>
      <w:r w:rsidR="00A940E3">
        <w:rPr>
          <w:rFonts w:ascii="PT SANS" w:eastAsia="Times New Roman" w:hAnsi="PT SANS" w:cs="Times New Roman"/>
          <w:sz w:val="28"/>
          <w:szCs w:val="28"/>
          <w:lang w:eastAsia="ru-RU"/>
        </w:rPr>
        <w:t>РФ</w:t>
      </w:r>
      <w:r w:rsidR="004B59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изъявивший желание заказать услугу компании по адресу </w:t>
      </w:r>
      <w:r w:rsidR="00A940E3">
        <w:rPr>
          <w:rFonts w:ascii="PT SANS" w:eastAsia="Times New Roman" w:hAnsi="PT SANS" w:cs="Times New Roman"/>
          <w:sz w:val="28"/>
          <w:szCs w:val="28"/>
          <w:lang w:eastAsia="ru-RU"/>
        </w:rPr>
        <w:t>постоянной или временной регистрации, если данн</w:t>
      </w:r>
      <w:bookmarkStart w:id="0" w:name="_GoBack"/>
      <w:bookmarkEnd w:id="0"/>
      <w:r w:rsidR="00A940E3">
        <w:rPr>
          <w:rFonts w:ascii="PT SANS" w:eastAsia="Times New Roman" w:hAnsi="PT SANS" w:cs="Times New Roman"/>
          <w:sz w:val="28"/>
          <w:szCs w:val="28"/>
          <w:lang w:eastAsia="ru-RU"/>
        </w:rPr>
        <w:t>ый адрес находитс</w:t>
      </w:r>
      <w:r w:rsidR="00812ABB">
        <w:rPr>
          <w:rFonts w:ascii="PT SANS" w:eastAsia="Times New Roman" w:hAnsi="PT SANS" w:cs="Times New Roman"/>
          <w:sz w:val="28"/>
          <w:szCs w:val="28"/>
          <w:lang w:eastAsia="ru-RU"/>
        </w:rPr>
        <w:t>я</w:t>
      </w:r>
      <w:r w:rsidR="0056176C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 зоне обслуживания </w:t>
      </w:r>
      <w:proofErr w:type="gramStart"/>
      <w:r w:rsidR="0056176C">
        <w:rPr>
          <w:rFonts w:ascii="PT SANS" w:eastAsia="Times New Roman" w:hAnsi="PT SANS" w:cs="Times New Roman"/>
          <w:sz w:val="28"/>
          <w:szCs w:val="28"/>
          <w:lang w:eastAsia="ru-RU"/>
        </w:rPr>
        <w:t>компании,  имеет</w:t>
      </w:r>
      <w:proofErr w:type="gramEnd"/>
      <w:r w:rsidR="0056176C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техническую возможность</w:t>
      </w:r>
      <w:r w:rsidR="0056176C" w:rsidRPr="0056176C"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  <w:t xml:space="preserve"> </w:t>
      </w:r>
      <w:r w:rsidR="0056176C" w:rsidRPr="007D7B0E">
        <w:rPr>
          <w:rFonts w:ascii="PT SANS" w:eastAsia="Times New Roman" w:hAnsi="PT SANS" w:cs="Times New Roman"/>
          <w:sz w:val="28"/>
          <w:szCs w:val="28"/>
          <w:lang w:eastAsia="ru-RU"/>
        </w:rPr>
        <w:t>и соответствует условиям Акции</w:t>
      </w:r>
    </w:p>
    <w:p w:rsidR="00C87B01" w:rsidRDefault="00C87B01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8"/>
          <w:szCs w:val="28"/>
          <w:u w:val="single"/>
          <w:lang w:eastAsia="ru-RU"/>
        </w:rPr>
      </w:pPr>
      <w:r>
        <w:rPr>
          <w:rFonts w:ascii="PT SANS" w:eastAsia="Times New Roman" w:hAnsi="PT SANS" w:cs="Times New Roman"/>
          <w:sz w:val="28"/>
          <w:szCs w:val="28"/>
          <w:lang w:eastAsia="ru-RU"/>
        </w:rPr>
        <w:t>3.2. Услуга может быть предоставлена гражданину РФ, достигшему 14 лет, изъявившему желание заказать услугу в жилое помещение</w:t>
      </w:r>
      <w:r w:rsidR="00812ABB">
        <w:rPr>
          <w:rFonts w:ascii="PT SANS" w:eastAsia="Times New Roman" w:hAnsi="PT SANS" w:cs="Times New Roman"/>
          <w:sz w:val="28"/>
          <w:szCs w:val="28"/>
          <w:lang w:eastAsia="ru-RU"/>
        </w:rPr>
        <w:t>, в котором имеется техническая возможность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</w:t>
      </w:r>
      <w:r w:rsidR="005E665C">
        <w:rPr>
          <w:rFonts w:ascii="PT SANS" w:eastAsia="Times New Roman" w:hAnsi="PT SANS" w:cs="Times New Roman"/>
          <w:sz w:val="28"/>
          <w:szCs w:val="28"/>
          <w:lang w:eastAsia="ru-RU"/>
        </w:rPr>
        <w:t>в котором он может находится на законных основаниях.</w:t>
      </w:r>
    </w:p>
    <w:p w:rsidR="00C473E7" w:rsidRPr="00C473E7" w:rsidRDefault="00C87B01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3.3. </w:t>
      </w:r>
      <w:r w:rsid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Несовершеннолетние лица к участию в Акции не допускаются.</w:t>
      </w:r>
    </w:p>
    <w:p w:rsidR="00F56D1F" w:rsidRDefault="00F56D1F" w:rsidP="00C473E7">
      <w:pPr>
        <w:spacing w:before="240" w:after="240" w:line="270" w:lineRule="atLeast"/>
        <w:ind w:left="567"/>
        <w:rPr>
          <w:rFonts w:ascii="PT SANS" w:eastAsia="Calibri" w:hAnsi="PT SANS" w:cs="Calibri"/>
          <w:b/>
          <w:bCs/>
          <w:sz w:val="28"/>
          <w:szCs w:val="28"/>
          <w:lang w:eastAsia="ru-RU"/>
        </w:rPr>
      </w:pPr>
    </w:p>
    <w:p w:rsidR="00F56D1F" w:rsidRDefault="00F56D1F" w:rsidP="00C473E7">
      <w:pPr>
        <w:spacing w:before="240" w:after="240" w:line="270" w:lineRule="atLeast"/>
        <w:ind w:left="567"/>
        <w:rPr>
          <w:rFonts w:ascii="PT SANS" w:eastAsia="Calibri" w:hAnsi="PT SANS" w:cs="Calibri"/>
          <w:b/>
          <w:bCs/>
          <w:sz w:val="28"/>
          <w:szCs w:val="28"/>
          <w:lang w:eastAsia="ru-RU"/>
        </w:rPr>
      </w:pPr>
    </w:p>
    <w:p w:rsidR="00F56D1F" w:rsidRDefault="00F56D1F" w:rsidP="00C473E7">
      <w:pPr>
        <w:spacing w:before="240" w:after="240" w:line="270" w:lineRule="atLeast"/>
        <w:ind w:left="567"/>
        <w:rPr>
          <w:rFonts w:ascii="PT SANS" w:eastAsia="Calibri" w:hAnsi="PT SANS" w:cs="Calibri"/>
          <w:b/>
          <w:bCs/>
          <w:sz w:val="28"/>
          <w:szCs w:val="28"/>
          <w:lang w:eastAsia="ru-RU"/>
        </w:rPr>
      </w:pPr>
    </w:p>
    <w:p w:rsidR="00C473E7" w:rsidRPr="00B15BC0" w:rsidRDefault="00C473E7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4.</w:t>
      </w:r>
      <w:r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="00230668" w:rsidRPr="00B15BC0">
        <w:rPr>
          <w:rFonts w:ascii="PT SANS" w:eastAsia="Times New Roman" w:hAnsi="PT SANS" w:cs="Times New Roman"/>
          <w:b/>
          <w:bCs/>
          <w:iCs/>
          <w:sz w:val="28"/>
          <w:szCs w:val="28"/>
          <w:lang w:eastAsia="ru-RU"/>
        </w:rPr>
        <w:t>Условия проведения Акции</w:t>
      </w:r>
      <w:r w:rsidRPr="00B15BC0">
        <w:rPr>
          <w:rFonts w:ascii="PT SANS" w:eastAsia="Times New Roman" w:hAnsi="PT SANS" w:cs="Times New Roman"/>
          <w:b/>
          <w:bCs/>
          <w:iCs/>
          <w:sz w:val="28"/>
          <w:szCs w:val="28"/>
          <w:lang w:eastAsia="ru-RU"/>
        </w:rPr>
        <w:t>:</w:t>
      </w:r>
      <w:r w:rsidRPr="00B15BC0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 </w:t>
      </w:r>
    </w:p>
    <w:p w:rsidR="00F139CF" w:rsidRDefault="00FF3FF8" w:rsidP="00230668">
      <w:pPr>
        <w:spacing w:after="0" w:line="270" w:lineRule="atLeast"/>
        <w:ind w:left="567" w:right="45"/>
        <w:jc w:val="both"/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4.</w:t>
      </w:r>
      <w:r w:rsidR="002C0DF8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 xml:space="preserve">. </w:t>
      </w:r>
      <w:r w:rsidR="006258D0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 xml:space="preserve">Условия подключения </w:t>
      </w:r>
      <w:r w:rsidR="00261B62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по АКЦИИ</w:t>
      </w:r>
      <w:r w:rsidR="00F139CF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86B85" w:rsidRDefault="00186B85" w:rsidP="00230668">
      <w:pPr>
        <w:spacing w:after="0" w:line="270" w:lineRule="atLeast"/>
        <w:ind w:left="567" w:right="45"/>
        <w:jc w:val="both"/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</w:pPr>
    </w:p>
    <w:p w:rsidR="00186B85" w:rsidRDefault="00864DCB" w:rsidP="00F139CF">
      <w:pPr>
        <w:spacing w:after="0" w:line="270" w:lineRule="atLeast"/>
        <w:ind w:left="567" w:right="45" w:firstLine="141"/>
        <w:jc w:val="both"/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</w:pPr>
      <w:r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- </w:t>
      </w:r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После оборудования дома сетью передачи данных, в течение первого месяца первые десять клиентов имеют возможность подключить пакет услуг (</w:t>
      </w:r>
      <w:proofErr w:type="spellStart"/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ТВ+Интернет</w:t>
      </w:r>
      <w:proofErr w:type="spellEnd"/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) по цене 450 руб. в месяц. Данный пакет включает в себя услугу Интернет Безлимит-100 со скоростью 100 Мбит в секунду и услугу Цифрового телевидения со 100 различными</w:t>
      </w:r>
      <w:r w:rsidR="0056176C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,</w:t>
      </w:r>
      <w:r w:rsidR="0056176C" w:rsidRPr="0056176C">
        <w:rPr>
          <w:rFonts w:ascii="PT SANS" w:eastAsia="Calibri" w:hAnsi="PT SANS" w:cs="Calibri"/>
          <w:bCs/>
          <w:i/>
          <w:color w:val="FF0000"/>
          <w:sz w:val="28"/>
          <w:szCs w:val="28"/>
          <w:lang w:eastAsia="ru-RU"/>
        </w:rPr>
        <w:t xml:space="preserve"> </w:t>
      </w:r>
      <w:r w:rsidR="0056176C" w:rsidRPr="007D7B0E">
        <w:rPr>
          <w:rFonts w:ascii="PT SANS" w:eastAsia="Calibri" w:hAnsi="PT SANS" w:cs="Calibri"/>
          <w:bCs/>
          <w:i/>
          <w:sz w:val="28"/>
          <w:szCs w:val="28"/>
          <w:lang w:eastAsia="ru-RU"/>
        </w:rPr>
        <w:t xml:space="preserve">телевизионными </w:t>
      </w:r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каналами.</w:t>
      </w:r>
    </w:p>
    <w:p w:rsidR="007D7B0E" w:rsidRDefault="007D7B0E" w:rsidP="00F139CF">
      <w:pPr>
        <w:spacing w:after="0" w:line="270" w:lineRule="atLeast"/>
        <w:ind w:left="567" w:right="45" w:firstLine="141"/>
        <w:jc w:val="both"/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</w:pPr>
    </w:p>
    <w:p w:rsidR="00B16823" w:rsidRDefault="000C355F" w:rsidP="00186B85">
      <w:pPr>
        <w:spacing w:after="0" w:line="270" w:lineRule="atLeast"/>
        <w:ind w:left="567" w:right="45" w:firstLine="141"/>
        <w:jc w:val="both"/>
        <w:rPr>
          <w:rFonts w:ascii="PT SANS" w:eastAsia="Calibri" w:hAnsi="PT SANS" w:cs="Calibri"/>
          <w:bCs/>
          <w:i/>
          <w:sz w:val="28"/>
          <w:szCs w:val="28"/>
          <w:lang w:eastAsia="ru-RU"/>
        </w:rPr>
      </w:pPr>
      <w:r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- В АКЦИИ участвуют</w:t>
      </w:r>
      <w:r w:rsidR="00FB7C8F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</w:t>
      </w:r>
      <w:r w:rsidR="00FB7C8F" w:rsidRPr="00186B85">
        <w:rPr>
          <w:rFonts w:ascii="PT SANS" w:eastAsia="Calibri" w:hAnsi="PT SANS" w:cs="Calibri"/>
          <w:bCs/>
          <w:i/>
          <w:sz w:val="28"/>
          <w:szCs w:val="28"/>
          <w:lang w:eastAsia="ru-RU"/>
        </w:rPr>
        <w:t>граждане, проживающие в домах</w:t>
      </w:r>
      <w:r w:rsidRPr="00186B85">
        <w:rPr>
          <w:rFonts w:ascii="PT SANS" w:eastAsia="Calibri" w:hAnsi="PT SANS" w:cs="Calibri"/>
          <w:bCs/>
          <w:i/>
          <w:sz w:val="28"/>
          <w:szCs w:val="28"/>
          <w:lang w:eastAsia="ru-RU"/>
        </w:rPr>
        <w:t>,</w:t>
      </w:r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ранее оборудованных</w:t>
      </w:r>
      <w:r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</w:t>
      </w:r>
      <w:r w:rsidR="00F56D1F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под сеть кабельн</w:t>
      </w:r>
      <w:r w:rsidR="00186B85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ого телевидения и смонтированных</w:t>
      </w:r>
      <w:r w:rsidR="00F56D1F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под сеть передачи данных не ранее даты начала действия АКЦИИ</w:t>
      </w:r>
      <w:r w:rsidR="00DF7937" w:rsidRPr="00186B85">
        <w:rPr>
          <w:rFonts w:ascii="PT SANS" w:eastAsia="Calibri" w:hAnsi="PT SANS" w:cs="Calibri"/>
          <w:bCs/>
          <w:i/>
          <w:sz w:val="28"/>
          <w:szCs w:val="28"/>
          <w:lang w:eastAsia="ru-RU"/>
        </w:rPr>
        <w:t>, и не позднее месяца после ввода в эксплуатацию сети ШПД, в данном доме</w:t>
      </w:r>
      <w:r w:rsidR="00F56D1F" w:rsidRPr="00186B85">
        <w:rPr>
          <w:rFonts w:ascii="PT SANS" w:eastAsia="Calibri" w:hAnsi="PT SANS" w:cs="Calibri"/>
          <w:bCs/>
          <w:i/>
          <w:sz w:val="28"/>
          <w:szCs w:val="28"/>
          <w:lang w:eastAsia="ru-RU"/>
        </w:rPr>
        <w:t>.</w:t>
      </w:r>
    </w:p>
    <w:p w:rsidR="00186B85" w:rsidRPr="00186B85" w:rsidRDefault="00186B85" w:rsidP="00186B85">
      <w:pPr>
        <w:spacing w:after="0" w:line="270" w:lineRule="atLeast"/>
        <w:ind w:left="567" w:right="45" w:firstLine="141"/>
        <w:jc w:val="both"/>
        <w:rPr>
          <w:rFonts w:ascii="PT SANS" w:eastAsia="Calibri" w:hAnsi="PT SANS" w:cs="Calibri"/>
          <w:bCs/>
          <w:i/>
          <w:sz w:val="28"/>
          <w:szCs w:val="28"/>
          <w:lang w:eastAsia="ru-RU"/>
        </w:rPr>
      </w:pPr>
    </w:p>
    <w:p w:rsidR="00B16823" w:rsidRDefault="00B16823" w:rsidP="00F139CF">
      <w:pPr>
        <w:spacing w:after="0" w:line="270" w:lineRule="atLeast"/>
        <w:ind w:left="567" w:right="45" w:firstLine="141"/>
        <w:jc w:val="both"/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</w:pPr>
      <w:r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- Территория действия</w:t>
      </w:r>
      <w:r w:rsidR="00812ABB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данного предложения ограничена </w:t>
      </w:r>
      <w:r w:rsidR="000C355F"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>условиями подключения по АКЦИИ.</w:t>
      </w:r>
    </w:p>
    <w:p w:rsidR="006B5A39" w:rsidRPr="00B207EB" w:rsidRDefault="00B16823" w:rsidP="00230668">
      <w:pPr>
        <w:spacing w:after="0" w:line="270" w:lineRule="atLeast"/>
        <w:ind w:left="567" w:right="45"/>
        <w:jc w:val="both"/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</w:pPr>
      <w:r>
        <w:rPr>
          <w:rFonts w:ascii="PT SANS" w:eastAsia="Calibri" w:hAnsi="PT SANS" w:cs="Calibri"/>
          <w:bCs/>
          <w:i/>
          <w:color w:val="000000"/>
          <w:sz w:val="28"/>
          <w:szCs w:val="28"/>
          <w:lang w:eastAsia="ru-RU"/>
        </w:rPr>
        <w:t xml:space="preserve"> </w:t>
      </w:r>
    </w:p>
    <w:p w:rsidR="00C473E7" w:rsidRDefault="00C473E7" w:rsidP="007C6FB6">
      <w:pPr>
        <w:spacing w:before="240" w:after="240" w:line="270" w:lineRule="atLeast"/>
        <w:ind w:left="567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C473E7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9C1D8E">
        <w:rPr>
          <w:rFonts w:ascii="PT SANS" w:eastAsia="Calibri" w:hAnsi="PT SANS" w:cs="Calibri"/>
          <w:b/>
          <w:bCs/>
          <w:sz w:val="28"/>
          <w:szCs w:val="28"/>
          <w:lang w:eastAsia="ru-RU"/>
        </w:rPr>
        <w:t>5</w:t>
      </w:r>
      <w:r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.</w:t>
      </w:r>
      <w:r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      </w:t>
      </w:r>
      <w:r w:rsidR="00A25411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Способы участия в Акции</w:t>
      </w:r>
      <w:r w:rsidRPr="00C473E7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:</w:t>
      </w:r>
    </w:p>
    <w:p w:rsidR="005B45EB" w:rsidRPr="005B45EB" w:rsidRDefault="005B45EB" w:rsidP="00C473E7">
      <w:pPr>
        <w:spacing w:after="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Cs/>
          <w:sz w:val="28"/>
          <w:szCs w:val="28"/>
          <w:lang w:eastAsia="ru-RU"/>
        </w:rPr>
        <w:t xml:space="preserve">           Заключить договор на подключение</w:t>
      </w:r>
      <w:r w:rsidR="00DF7937">
        <w:rPr>
          <w:rFonts w:ascii="PT SANS" w:eastAsia="Calibri" w:hAnsi="PT SANS" w:cs="Calibri"/>
          <w:bCs/>
          <w:sz w:val="28"/>
          <w:szCs w:val="28"/>
          <w:lang w:eastAsia="ru-RU"/>
        </w:rPr>
        <w:t xml:space="preserve"> </w:t>
      </w:r>
      <w:r w:rsidR="00DF7937" w:rsidRPr="00186B85">
        <w:rPr>
          <w:rFonts w:ascii="PT SANS" w:eastAsia="Calibri" w:hAnsi="PT SANS" w:cs="Calibri"/>
          <w:bCs/>
          <w:sz w:val="28"/>
          <w:szCs w:val="28"/>
          <w:lang w:eastAsia="ru-RU"/>
        </w:rPr>
        <w:t>пакета</w:t>
      </w:r>
      <w:r w:rsidRPr="00186B85">
        <w:rPr>
          <w:rFonts w:ascii="PT SANS" w:eastAsia="Calibri" w:hAnsi="PT SANS" w:cs="Calibri"/>
          <w:bCs/>
          <w:sz w:val="28"/>
          <w:szCs w:val="28"/>
          <w:lang w:eastAsia="ru-RU"/>
        </w:rPr>
        <w:t xml:space="preserve"> </w:t>
      </w:r>
      <w:r w:rsidR="00C17D77">
        <w:rPr>
          <w:rFonts w:ascii="PT SANS" w:eastAsia="Calibri" w:hAnsi="PT SANS" w:cs="Calibri"/>
          <w:bCs/>
          <w:sz w:val="28"/>
          <w:szCs w:val="28"/>
          <w:lang w:eastAsia="ru-RU"/>
        </w:rPr>
        <w:t>услуг компании</w:t>
      </w:r>
      <w:r>
        <w:rPr>
          <w:rFonts w:ascii="PT SANS" w:eastAsia="Calibri" w:hAnsi="PT SANS" w:cs="Calibri"/>
          <w:bCs/>
          <w:sz w:val="28"/>
          <w:szCs w:val="28"/>
          <w:lang w:eastAsia="ru-RU"/>
        </w:rPr>
        <w:t xml:space="preserve"> можно следующими способами:</w:t>
      </w:r>
    </w:p>
    <w:p w:rsidR="00C473E7" w:rsidRDefault="00A25411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B45EB">
        <w:rPr>
          <w:rFonts w:ascii="PT SANS" w:eastAsia="Calibri" w:hAnsi="PT SANS" w:cs="Calibri"/>
          <w:bCs/>
          <w:color w:val="000000"/>
          <w:sz w:val="28"/>
          <w:szCs w:val="28"/>
          <w:lang w:eastAsia="ru-RU"/>
        </w:rPr>
        <w:t>5.1.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5B45EB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E55C65">
        <w:rPr>
          <w:rFonts w:ascii="PT SANS" w:eastAsia="Times New Roman" w:hAnsi="PT SANS" w:cs="Times New Roman"/>
          <w:sz w:val="28"/>
          <w:szCs w:val="28"/>
          <w:lang w:eastAsia="ru-RU"/>
        </w:rPr>
        <w:t>В местах для приема абонентов по адресам:</w:t>
      </w:r>
    </w:p>
    <w:p w:rsidR="00E55C65" w:rsidRDefault="00E55C65" w:rsidP="000647B7">
      <w:pPr>
        <w:spacing w:before="240" w:after="240" w:line="270" w:lineRule="atLeast"/>
        <w:ind w:left="567"/>
        <w:jc w:val="both"/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ab/>
      </w: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ab/>
        <w:t xml:space="preserve">- г. Калининград, Московский </w:t>
      </w:r>
      <w:proofErr w:type="spellStart"/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пр-кт</w:t>
      </w:r>
      <w:proofErr w:type="spellEnd"/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, 14б, 5 этаж</w:t>
      </w:r>
    </w:p>
    <w:p w:rsidR="00C473E7" w:rsidRPr="00B00517" w:rsidRDefault="00E55C65" w:rsidP="00B0051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ab/>
      </w: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ab/>
        <w:t>- г. Зеленоградск, Ткаченко, 1</w:t>
      </w:r>
    </w:p>
    <w:p w:rsidR="00E55C65" w:rsidRDefault="005B45EB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sz w:val="28"/>
          <w:szCs w:val="28"/>
          <w:lang w:eastAsia="ru-RU"/>
        </w:rPr>
        <w:t>5.3</w:t>
      </w:r>
      <w:r w:rsidR="00B00517">
        <w:rPr>
          <w:rFonts w:ascii="PT SANS" w:eastAsia="Times New Roman" w:hAnsi="PT SANS" w:cs="Times New Roman"/>
          <w:sz w:val="28"/>
          <w:szCs w:val="28"/>
          <w:lang w:eastAsia="ru-RU"/>
        </w:rPr>
        <w:t>.  Позвонить по телефону</w:t>
      </w:r>
      <w:r w:rsidR="00E55C6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компании</w:t>
      </w:r>
      <w:r w:rsidR="00812ABB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 </w:t>
      </w:r>
      <w:r w:rsidR="00B00517">
        <w:rPr>
          <w:rFonts w:ascii="PT SANS" w:eastAsia="Times New Roman" w:hAnsi="PT SANS" w:cs="Times New Roman"/>
          <w:sz w:val="28"/>
          <w:szCs w:val="28"/>
          <w:lang w:eastAsia="ru-RU"/>
        </w:rPr>
        <w:t>+79316028720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</w:t>
      </w:r>
    </w:p>
    <w:p w:rsidR="00657E54" w:rsidRPr="00C473E7" w:rsidRDefault="00657E54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C473E7" w:rsidRPr="005B45EB" w:rsidRDefault="005B45EB" w:rsidP="00C473E7">
      <w:pPr>
        <w:spacing w:after="0" w:line="270" w:lineRule="atLeast"/>
        <w:ind w:left="567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6.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>Участник Акции обязуется:</w:t>
      </w:r>
    </w:p>
    <w:p w:rsidR="00C473E7" w:rsidRPr="00C473E7" w:rsidRDefault="005B45E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6.1.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Соблюдать настоящие Правила, в том числе выполнять все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условия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, связанные с участием в Акции в установленные настоящими Правилами сроки.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</w:p>
    <w:p w:rsidR="00C473E7" w:rsidRPr="00C473E7" w:rsidRDefault="005B45EB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7.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>Организатор</w:t>
      </w:r>
      <w:r w:rsidR="00C741AE">
        <w:rPr>
          <w:rFonts w:ascii="PT SANS" w:eastAsia="Times New Roman" w:hAnsi="PT SANS" w:cs="Times New Roman"/>
          <w:b/>
          <w:sz w:val="28"/>
          <w:szCs w:val="28"/>
          <w:lang w:eastAsia="ru-RU"/>
        </w:rPr>
        <w:t>ы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 xml:space="preserve"> вправе:</w:t>
      </w:r>
    </w:p>
    <w:p w:rsidR="00C473E7" w:rsidRPr="00C473E7" w:rsidRDefault="005B45E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7.1.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56176C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Д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осрочно прекратить проведение Акции, опубликовав в источниках, с помощью которых сообщалось о проведении Акции, соответствующее сообщение о прекращении проведения Акции или иным способом публично уведомить о таком прекращении.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</w:p>
    <w:p w:rsidR="00C473E7" w:rsidRPr="00C473E7" w:rsidRDefault="005B45EB" w:rsidP="000647B7">
      <w:pPr>
        <w:spacing w:before="240" w:after="20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7.2.</w:t>
      </w:r>
      <w:r w:rsidR="006D09DF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> </w:t>
      </w:r>
      <w:r w:rsidR="0056176C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атребовать у Участников Акции необходимую информацию,</w:t>
      </w:r>
      <w:r w:rsidR="00DF793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</w:t>
      </w:r>
      <w:r w:rsidR="00DF7937" w:rsidRPr="00186B85">
        <w:rPr>
          <w:rFonts w:ascii="PT SANS" w:eastAsia="Times New Roman" w:hAnsi="PT SANS" w:cs="Times New Roman"/>
          <w:sz w:val="28"/>
          <w:szCs w:val="28"/>
          <w:lang w:eastAsia="ru-RU"/>
        </w:rPr>
        <w:t>документы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 том числе персональные данные Участников Акции, для</w:t>
      </w:r>
      <w:r w:rsidR="002D7FF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составления</w:t>
      </w:r>
      <w:r w:rsidR="00DF793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DF7937" w:rsidRPr="00186B85">
        <w:rPr>
          <w:rFonts w:ascii="PT SANS" w:eastAsia="Times New Roman" w:hAnsi="PT SANS" w:cs="Times New Roman"/>
          <w:sz w:val="28"/>
          <w:szCs w:val="28"/>
          <w:lang w:eastAsia="ru-RU"/>
        </w:rPr>
        <w:t>договора или</w:t>
      </w:r>
      <w:r w:rsidR="002D7FF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соответствующего дополнительного соглашения.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</w:p>
    <w:p w:rsidR="00C473E7" w:rsidRPr="00C473E7" w:rsidRDefault="005B45EB" w:rsidP="000647B7">
      <w:pPr>
        <w:spacing w:before="240" w:after="20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lastRenderedPageBreak/>
        <w:t>7.3.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Отказать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в участии в Акции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 случае установления факта несоблюдения Участником Акции настоящих Правил.</w:t>
      </w:r>
    </w:p>
    <w:p w:rsidR="005D0BD2" w:rsidRPr="00C473E7" w:rsidRDefault="00C473E7" w:rsidP="00C473E7">
      <w:pPr>
        <w:spacing w:before="147" w:after="20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  <w:proofErr w:type="gramStart"/>
      <w:r w:rsidR="00812ABB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7.</w:t>
      </w:r>
      <w:r w:rsidR="00186B85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4</w:t>
      </w:r>
      <w:r w:rsidR="0056176C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 О</w:t>
      </w:r>
      <w:r w:rsidR="00812ABB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тказать</w:t>
      </w:r>
      <w:proofErr w:type="gramEnd"/>
      <w:r w:rsidR="00F56D1F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абоненту на участие в акции из-</w:t>
      </w:r>
      <w:r w:rsidR="00812ABB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за отсутствия тех возможности</w:t>
      </w:r>
      <w:r w:rsidR="0056176C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.</w:t>
      </w:r>
    </w:p>
    <w:p w:rsidR="00C473E7" w:rsidRPr="005B45EB" w:rsidRDefault="005B45EB" w:rsidP="00C473E7">
      <w:pPr>
        <w:spacing w:before="240" w:after="240" w:line="270" w:lineRule="atLeast"/>
        <w:ind w:left="567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8</w:t>
      </w:r>
      <w:r w:rsidRPr="005B45EB">
        <w:rPr>
          <w:rFonts w:ascii="PT SANS" w:eastAsia="Calibri" w:hAnsi="PT SANS" w:cs="Calibri"/>
          <w:bCs/>
          <w:sz w:val="28"/>
          <w:szCs w:val="28"/>
          <w:lang w:eastAsia="ru-RU"/>
        </w:rPr>
        <w:t>.</w:t>
      </w:r>
      <w:r w:rsidR="00C473E7" w:rsidRPr="005B45EB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 </w:t>
      </w:r>
      <w:r w:rsidR="00C473E7" w:rsidRPr="005B45EB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>Организатор</w:t>
      </w:r>
      <w:r w:rsidR="00C741AE">
        <w:rPr>
          <w:rFonts w:ascii="PT SANS" w:eastAsia="Times New Roman" w:hAnsi="PT SANS" w:cs="Times New Roman"/>
          <w:b/>
          <w:sz w:val="28"/>
          <w:szCs w:val="28"/>
          <w:lang w:eastAsia="ru-RU"/>
        </w:rPr>
        <w:t>ы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 xml:space="preserve"> обязан</w:t>
      </w:r>
      <w:r w:rsidR="00C741AE">
        <w:rPr>
          <w:rFonts w:ascii="PT SANS" w:eastAsia="Times New Roman" w:hAnsi="PT SANS" w:cs="Times New Roman"/>
          <w:b/>
          <w:sz w:val="28"/>
          <w:szCs w:val="28"/>
          <w:lang w:eastAsia="ru-RU"/>
        </w:rPr>
        <w:t>ы</w:t>
      </w:r>
      <w:r w:rsidR="00C473E7" w:rsidRPr="005B45EB">
        <w:rPr>
          <w:rFonts w:ascii="PT SANS" w:eastAsia="Times New Roman" w:hAnsi="PT SANS" w:cs="Times New Roman"/>
          <w:b/>
          <w:sz w:val="28"/>
          <w:szCs w:val="28"/>
          <w:lang w:eastAsia="ru-RU"/>
        </w:rPr>
        <w:t>:</w:t>
      </w:r>
    </w:p>
    <w:p w:rsidR="00C473E7" w:rsidRPr="00C473E7" w:rsidRDefault="005B45E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8.</w:t>
      </w:r>
      <w:r w:rsidR="00C473E7"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1</w:t>
      </w: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.</w:t>
      </w:r>
      <w:r w:rsidR="00C473E7"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 Провести Акцию в соответствии с настоящими Правилами. </w:t>
      </w:r>
    </w:p>
    <w:p w:rsidR="00C473E7" w:rsidRPr="00C473E7" w:rsidRDefault="005B45E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8.2.</w:t>
      </w:r>
      <w:r w:rsidR="00C473E7"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 Обеспечить размещение настоящих Правил на </w:t>
      </w:r>
      <w:r w:rsidR="00C741AE">
        <w:rPr>
          <w:rFonts w:ascii="PT SANS" w:eastAsia="Times New Roman" w:hAnsi="PT SANS" w:cs="Times New Roman"/>
          <w:sz w:val="28"/>
          <w:szCs w:val="28"/>
          <w:lang w:eastAsia="ru-RU"/>
        </w:rPr>
        <w:t>сайтах Организаторов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hyperlink r:id="rId5" w:history="1">
        <w:r w:rsidR="00B00517" w:rsidRPr="00453FE8">
          <w:rPr>
            <w:rStyle w:val="a3"/>
          </w:rPr>
          <w:t>www.teleport39.ru</w:t>
        </w:r>
      </w:hyperlink>
      <w:r w:rsidR="00DF7937">
        <w:t xml:space="preserve"> </w:t>
      </w:r>
      <w:r w:rsidR="0056176C">
        <w:t>и</w:t>
      </w:r>
      <w:r w:rsidR="00DF7937" w:rsidRPr="00C741AE">
        <w:t xml:space="preserve"> </w:t>
      </w:r>
      <w:hyperlink r:id="rId6" w:history="1">
        <w:proofErr w:type="gramStart"/>
        <w:r w:rsidR="00C741AE" w:rsidRPr="00B97664">
          <w:rPr>
            <w:rStyle w:val="a3"/>
            <w:lang w:val="en-US"/>
          </w:rPr>
          <w:t>www</w:t>
        </w:r>
        <w:r w:rsidR="00C741AE" w:rsidRPr="00B97664">
          <w:rPr>
            <w:rStyle w:val="a3"/>
          </w:rPr>
          <w:t>.</w:t>
        </w:r>
        <w:proofErr w:type="spellStart"/>
        <w:r w:rsidR="00C741AE" w:rsidRPr="00B97664">
          <w:rPr>
            <w:rStyle w:val="a3"/>
            <w:lang w:val="en-US"/>
          </w:rPr>
          <w:t>antserv</w:t>
        </w:r>
        <w:proofErr w:type="spellEnd"/>
        <w:r w:rsidR="00C741AE" w:rsidRPr="00B97664">
          <w:rPr>
            <w:rStyle w:val="a3"/>
          </w:rPr>
          <w:t>.</w:t>
        </w:r>
        <w:proofErr w:type="spellStart"/>
        <w:r w:rsidR="00C741AE" w:rsidRPr="00B97664">
          <w:rPr>
            <w:rStyle w:val="a3"/>
            <w:lang w:val="en-US"/>
          </w:rPr>
          <w:t>ru</w:t>
        </w:r>
        <w:proofErr w:type="spellEnd"/>
      </w:hyperlink>
      <w:r w:rsidR="00C741AE" w:rsidRPr="00C741AE">
        <w:t xml:space="preserve"> </w:t>
      </w:r>
      <w:r w:rsidR="00B00517">
        <w:t xml:space="preserve">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и</w:t>
      </w:r>
      <w:proofErr w:type="gramEnd"/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ссылку на них в других выбранных средствах массовой информации.</w:t>
      </w:r>
    </w:p>
    <w:p w:rsidR="00C473E7" w:rsidRPr="00C473E7" w:rsidRDefault="005B45EB" w:rsidP="000647B7">
      <w:pPr>
        <w:spacing w:before="240" w:after="24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8.3.</w:t>
      </w:r>
      <w:r w:rsidR="00C473E7"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 Обеспечить конфиденциальность персональных</w:t>
      </w:r>
      <w:r w:rsidR="00186B8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данных, полученных Организатора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м</w:t>
      </w:r>
      <w:r w:rsidR="00186B85">
        <w:rPr>
          <w:rFonts w:ascii="PT SANS" w:eastAsia="Times New Roman" w:hAnsi="PT SANS" w:cs="Times New Roman"/>
          <w:sz w:val="28"/>
          <w:szCs w:val="28"/>
          <w:lang w:eastAsia="ru-RU"/>
        </w:rPr>
        <w:t>и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от Участников Акции для целей проведения Акции и безопасность при их обработке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152-ФЗ. </w:t>
      </w:r>
    </w:p>
    <w:p w:rsidR="00C473E7" w:rsidRPr="00C473E7" w:rsidRDefault="005B45EB" w:rsidP="00C473E7">
      <w:pPr>
        <w:spacing w:before="147" w:after="200" w:line="270" w:lineRule="atLeast"/>
        <w:ind w:left="567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sz w:val="28"/>
          <w:szCs w:val="28"/>
          <w:lang w:eastAsia="ru-RU"/>
        </w:rPr>
        <w:t>9</w:t>
      </w:r>
      <w:r w:rsidR="00C473E7" w:rsidRPr="00C473E7">
        <w:rPr>
          <w:rFonts w:ascii="PT SANS" w:eastAsia="Calibri" w:hAnsi="PT SANS" w:cs="Calibri"/>
          <w:b/>
          <w:bCs/>
          <w:sz w:val="28"/>
          <w:szCs w:val="28"/>
          <w:lang w:eastAsia="ru-RU"/>
        </w:rPr>
        <w:t>.</w:t>
      </w:r>
      <w:r w:rsidR="00C473E7" w:rsidRPr="00C473E7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            </w:t>
      </w:r>
      <w:r w:rsidR="00C473E7" w:rsidRPr="00C473E7">
        <w:rPr>
          <w:rFonts w:ascii="PT SANS" w:eastAsia="Times New Roman" w:hAnsi="PT SANS" w:cs="Times New Roman"/>
          <w:b/>
          <w:bCs/>
          <w:color w:val="333333"/>
          <w:sz w:val="28"/>
          <w:szCs w:val="28"/>
          <w:lang w:eastAsia="ru-RU"/>
        </w:rPr>
        <w:t>Иные условия:</w:t>
      </w:r>
    </w:p>
    <w:p w:rsidR="00C473E7" w:rsidRPr="00C473E7" w:rsidRDefault="005B45EB" w:rsidP="000647B7">
      <w:pPr>
        <w:spacing w:before="240" w:after="20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</w:t>
      </w:r>
      <w:r w:rsidR="00C473E7" w:rsidRPr="00C473E7"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.1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 Факт участия в Акции подразумевает, что её участники ознакомлены и согласны с настоящими Правилами. Согласие с условиями является полным и безоговорочным.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</w:p>
    <w:p w:rsidR="00C473E7" w:rsidRPr="00C473E7" w:rsidRDefault="005B45EB" w:rsidP="000647B7">
      <w:pPr>
        <w:spacing w:before="240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9.2.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Организатор</w:t>
      </w:r>
      <w:r w:rsidR="00C741AE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ы не несу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т ответстве</w:t>
      </w:r>
      <w:r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нности перед Участниками Акции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 в следующих случаях:</w:t>
      </w:r>
    </w:p>
    <w:p w:rsidR="00C473E7" w:rsidRPr="00186B85" w:rsidRDefault="005B45EB" w:rsidP="000647B7">
      <w:pPr>
        <w:spacing w:before="240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9.2.1.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Невозможность Участников Акции ознакомиться с</w:t>
      </w:r>
      <w:r w:rsidR="00186B85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информацией об Акции на Порталах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B00517" w:rsidRPr="00453FE8">
          <w:rPr>
            <w:rStyle w:val="a3"/>
          </w:rPr>
          <w:t>www.teleport39.ru</w:t>
        </w:r>
      </w:hyperlink>
      <w:r w:rsidR="00B00517">
        <w:t xml:space="preserve"> </w:t>
      </w:r>
      <w:r w:rsidR="00DF7937" w:rsidRPr="00186B85">
        <w:t xml:space="preserve">или </w:t>
      </w:r>
      <w:hyperlink r:id="rId8" w:history="1">
        <w:r w:rsidR="003B1B75" w:rsidRPr="00B97664">
          <w:rPr>
            <w:rStyle w:val="a3"/>
            <w:lang w:val="en-US"/>
          </w:rPr>
          <w:t>www</w:t>
        </w:r>
        <w:r w:rsidR="003B1B75" w:rsidRPr="00B97664">
          <w:rPr>
            <w:rStyle w:val="a3"/>
          </w:rPr>
          <w:t>.</w:t>
        </w:r>
        <w:proofErr w:type="spellStart"/>
        <w:r w:rsidR="003B1B75" w:rsidRPr="00B97664">
          <w:rPr>
            <w:rStyle w:val="a3"/>
            <w:lang w:val="en-US"/>
          </w:rPr>
          <w:t>antserv</w:t>
        </w:r>
        <w:proofErr w:type="spellEnd"/>
        <w:r w:rsidR="003B1B75" w:rsidRPr="00B97664">
          <w:rPr>
            <w:rStyle w:val="a3"/>
          </w:rPr>
          <w:t>.</w:t>
        </w:r>
        <w:proofErr w:type="spellStart"/>
        <w:r w:rsidR="003B1B75" w:rsidRPr="00B97664">
          <w:rPr>
            <w:rStyle w:val="a3"/>
            <w:lang w:val="en-US"/>
          </w:rPr>
          <w:t>ru</w:t>
        </w:r>
        <w:proofErr w:type="spellEnd"/>
      </w:hyperlink>
      <w:r w:rsidR="00186B85">
        <w:t>.</w:t>
      </w:r>
      <w:r w:rsidR="003B1B75">
        <w:t xml:space="preserve"> </w:t>
      </w:r>
    </w:p>
    <w:p w:rsidR="00C473E7" w:rsidRPr="00C473E7" w:rsidRDefault="005D0BD2" w:rsidP="000647B7">
      <w:pPr>
        <w:spacing w:before="240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9.2.2.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Несвоевременного уведомления Участника Акции о </w:t>
      </w:r>
      <w:r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проведении Акции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по причине, не зависящей от </w:t>
      </w:r>
      <w:r w:rsidR="00186B85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Организаторов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.</w:t>
      </w:r>
    </w:p>
    <w:p w:rsidR="00C473E7" w:rsidRPr="00C473E7" w:rsidRDefault="005D0BD2" w:rsidP="000647B7">
      <w:pPr>
        <w:spacing w:before="147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iCs/>
          <w:color w:val="000000"/>
          <w:sz w:val="28"/>
          <w:szCs w:val="28"/>
          <w:lang w:eastAsia="ru-RU"/>
        </w:rPr>
        <w:t>9.2.3.</w:t>
      </w:r>
      <w:r w:rsidR="00C473E7" w:rsidRPr="00C473E7">
        <w:rPr>
          <w:rFonts w:ascii="Times New Roman" w:eastAsia="Calibri" w:hAnsi="Times New Roman" w:cs="Times New Roman"/>
          <w:iCs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Наступления форс-мажорных обстоятельств, непосредственно влия</w:t>
      </w:r>
      <w:r w:rsidR="00186B85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ющих на выполнение Организаторами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 своих обязательств и делающих невозмо</w:t>
      </w:r>
      <w:r w:rsidR="00186B85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жным их исполнение Организаторами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, включая наводнения, пожары, забастовки, землетрясения или другие природные факторы; массовые эпидемии; распоряжения государственных органов, и друг</w:t>
      </w:r>
      <w:r w:rsidR="00186B85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ие, не зависящие от Организаторов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 объективные причины.</w:t>
      </w:r>
    </w:p>
    <w:p w:rsidR="00C473E7" w:rsidRPr="00C473E7" w:rsidRDefault="005D0BD2" w:rsidP="000647B7">
      <w:pPr>
        <w:spacing w:before="147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9.2.4.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За пропуск сроков, установленных для совершения действий настоящими Правилами. Претензии в связи с </w:t>
      </w:r>
      <w:r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пропуском сроков не принимаются.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</w:p>
    <w:p w:rsidR="00C473E7" w:rsidRPr="00C473E7" w:rsidRDefault="005D0BD2" w:rsidP="000647B7">
      <w:pPr>
        <w:spacing w:before="147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9.3.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 Организатор</w:t>
      </w:r>
      <w:r w:rsidR="00186B85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ы несу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т расходы, только прямо указанные в настоящих Правилах. </w:t>
      </w:r>
    </w:p>
    <w:p w:rsidR="00D25960" w:rsidRPr="000647B7" w:rsidRDefault="005D0BD2" w:rsidP="000647B7">
      <w:pPr>
        <w:spacing w:before="147" w:after="0" w:line="270" w:lineRule="atLeast"/>
        <w:ind w:left="567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Calibri" w:hAnsi="PT SANS" w:cs="Calibri"/>
          <w:b/>
          <w:bCs/>
          <w:color w:val="000000"/>
          <w:sz w:val="28"/>
          <w:szCs w:val="28"/>
          <w:lang w:eastAsia="ru-RU"/>
        </w:rPr>
        <w:t>9.4.</w:t>
      </w:r>
      <w:r w:rsidR="00C473E7" w:rsidRPr="00C473E7">
        <w:rPr>
          <w:rFonts w:ascii="Times New Roman" w:eastAsia="Calibri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 Во всем, что не предусмотрено настоящими Правилами, Организатор</w:t>
      </w:r>
      <w:r w:rsidR="00C741AE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>ы</w:t>
      </w:r>
      <w:r w:rsidR="00C473E7" w:rsidRPr="00C473E7">
        <w:rPr>
          <w:rFonts w:ascii="PT SANS" w:eastAsia="Times New Roman" w:hAnsi="PT SANS" w:cs="Times New Roman"/>
          <w:iCs/>
          <w:color w:val="333333"/>
          <w:sz w:val="28"/>
          <w:szCs w:val="28"/>
          <w:lang w:eastAsia="ru-RU"/>
        </w:rPr>
        <w:t xml:space="preserve"> и Участники Акции руководствуются действующим законодательством Российской Федерации.</w:t>
      </w:r>
      <w:r w:rsidR="00C473E7" w:rsidRPr="00C473E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  </w:t>
      </w:r>
    </w:p>
    <w:sectPr w:rsidR="00D25960" w:rsidRPr="000647B7" w:rsidSect="00FD34B3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0"/>
    <w:rsid w:val="00051585"/>
    <w:rsid w:val="000647B7"/>
    <w:rsid w:val="0009150D"/>
    <w:rsid w:val="000C355F"/>
    <w:rsid w:val="001002FC"/>
    <w:rsid w:val="00117D22"/>
    <w:rsid w:val="00127D1F"/>
    <w:rsid w:val="0014617C"/>
    <w:rsid w:val="00165083"/>
    <w:rsid w:val="00186B85"/>
    <w:rsid w:val="00230668"/>
    <w:rsid w:val="00261B62"/>
    <w:rsid w:val="002C0DF8"/>
    <w:rsid w:val="002D7FF6"/>
    <w:rsid w:val="00340D33"/>
    <w:rsid w:val="00362EC6"/>
    <w:rsid w:val="003A1CBA"/>
    <w:rsid w:val="003B1B75"/>
    <w:rsid w:val="0043203A"/>
    <w:rsid w:val="00475D5B"/>
    <w:rsid w:val="004B5956"/>
    <w:rsid w:val="004D233F"/>
    <w:rsid w:val="004D24C8"/>
    <w:rsid w:val="00510E3F"/>
    <w:rsid w:val="0056176C"/>
    <w:rsid w:val="0058383F"/>
    <w:rsid w:val="005856C4"/>
    <w:rsid w:val="005970C0"/>
    <w:rsid w:val="005B45EB"/>
    <w:rsid w:val="005B5D33"/>
    <w:rsid w:val="005C039B"/>
    <w:rsid w:val="005D0BD2"/>
    <w:rsid w:val="005E665C"/>
    <w:rsid w:val="006258D0"/>
    <w:rsid w:val="00634C11"/>
    <w:rsid w:val="00657E54"/>
    <w:rsid w:val="006617D2"/>
    <w:rsid w:val="00670E58"/>
    <w:rsid w:val="006B5A39"/>
    <w:rsid w:val="006D09DF"/>
    <w:rsid w:val="006F26FC"/>
    <w:rsid w:val="00714F7D"/>
    <w:rsid w:val="0073591C"/>
    <w:rsid w:val="00750645"/>
    <w:rsid w:val="00782BD9"/>
    <w:rsid w:val="007B5985"/>
    <w:rsid w:val="007C6FB6"/>
    <w:rsid w:val="007D088E"/>
    <w:rsid w:val="007D7B0E"/>
    <w:rsid w:val="007E6727"/>
    <w:rsid w:val="007E7094"/>
    <w:rsid w:val="00812ABB"/>
    <w:rsid w:val="00812EE5"/>
    <w:rsid w:val="0085105A"/>
    <w:rsid w:val="00864DCB"/>
    <w:rsid w:val="00896CB8"/>
    <w:rsid w:val="008B73D0"/>
    <w:rsid w:val="008C5D72"/>
    <w:rsid w:val="008D0396"/>
    <w:rsid w:val="00932EF4"/>
    <w:rsid w:val="009424BC"/>
    <w:rsid w:val="009C1D8E"/>
    <w:rsid w:val="009D49CA"/>
    <w:rsid w:val="009E16B2"/>
    <w:rsid w:val="009F62AB"/>
    <w:rsid w:val="00A1217A"/>
    <w:rsid w:val="00A25411"/>
    <w:rsid w:val="00A940E3"/>
    <w:rsid w:val="00AB6621"/>
    <w:rsid w:val="00B00517"/>
    <w:rsid w:val="00B15BC0"/>
    <w:rsid w:val="00B16823"/>
    <w:rsid w:val="00B207EB"/>
    <w:rsid w:val="00B33BFA"/>
    <w:rsid w:val="00B81D9C"/>
    <w:rsid w:val="00BB47DC"/>
    <w:rsid w:val="00BD6810"/>
    <w:rsid w:val="00C17D77"/>
    <w:rsid w:val="00C473E7"/>
    <w:rsid w:val="00C67416"/>
    <w:rsid w:val="00C741AE"/>
    <w:rsid w:val="00C849EB"/>
    <w:rsid w:val="00C87B01"/>
    <w:rsid w:val="00D03DEB"/>
    <w:rsid w:val="00D143FD"/>
    <w:rsid w:val="00D5779B"/>
    <w:rsid w:val="00D73567"/>
    <w:rsid w:val="00D930E9"/>
    <w:rsid w:val="00D97585"/>
    <w:rsid w:val="00DB0BA7"/>
    <w:rsid w:val="00DF26D1"/>
    <w:rsid w:val="00DF7937"/>
    <w:rsid w:val="00E55C65"/>
    <w:rsid w:val="00E651EF"/>
    <w:rsid w:val="00E753B0"/>
    <w:rsid w:val="00E7590F"/>
    <w:rsid w:val="00E85D30"/>
    <w:rsid w:val="00ED22B6"/>
    <w:rsid w:val="00ED6C7D"/>
    <w:rsid w:val="00F12FA9"/>
    <w:rsid w:val="00F139CF"/>
    <w:rsid w:val="00F30140"/>
    <w:rsid w:val="00F329C8"/>
    <w:rsid w:val="00F52400"/>
    <w:rsid w:val="00F56D1F"/>
    <w:rsid w:val="00F71DB6"/>
    <w:rsid w:val="00FA0C7E"/>
    <w:rsid w:val="00FB7C8F"/>
    <w:rsid w:val="00FD34B3"/>
    <w:rsid w:val="00FD4DAC"/>
    <w:rsid w:val="00FD6CF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59E6-6B33-475B-8D8D-8F332B9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9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09D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5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59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ser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port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serv.ru" TargetMode="External"/><Relationship Id="rId5" Type="http://schemas.openxmlformats.org/officeDocument/2006/relationships/hyperlink" Target="http://www.teleport3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D663-B003-4397-B2AB-F31636E9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Холмрок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abon</cp:lastModifiedBy>
  <cp:revision>2</cp:revision>
  <cp:lastPrinted>2016-10-18T06:46:00Z</cp:lastPrinted>
  <dcterms:created xsi:type="dcterms:W3CDTF">2019-02-06T12:07:00Z</dcterms:created>
  <dcterms:modified xsi:type="dcterms:W3CDTF">2019-02-06T12:07:00Z</dcterms:modified>
</cp:coreProperties>
</file>